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60B7" w:rsidRDefault="006C60B7" w:rsidP="006C60B7">
      <w:pPr>
        <w:widowControl w:val="0"/>
        <w:spacing w:after="0" w:line="480" w:lineRule="auto"/>
        <w:rPr>
          <w:rFonts w:asciiTheme="majorBidi" w:hAnsiTheme="majorBidi" w:cstheme="majorBidi"/>
          <w:b/>
          <w:bCs/>
          <w:sz w:val="24"/>
          <w:szCs w:val="24"/>
        </w:rPr>
      </w:pPr>
      <w:r>
        <w:rPr>
          <w:rFonts w:asciiTheme="majorBidi" w:hAnsiTheme="majorBidi" w:cstheme="majorBidi"/>
          <w:b/>
          <w:bCs/>
          <w:sz w:val="24"/>
          <w:szCs w:val="24"/>
        </w:rPr>
        <w:t>Supplementary File 1:</w:t>
      </w:r>
    </w:p>
    <w:p w:rsidR="008B25B9" w:rsidRPr="009C1A2B" w:rsidRDefault="008B25B9" w:rsidP="00507B8C">
      <w:pPr>
        <w:widowControl w:val="0"/>
        <w:spacing w:after="0" w:line="480" w:lineRule="auto"/>
        <w:jc w:val="center"/>
        <w:rPr>
          <w:rFonts w:asciiTheme="majorBidi" w:hAnsiTheme="majorBidi" w:cstheme="majorBidi"/>
          <w:b/>
          <w:bCs/>
          <w:sz w:val="24"/>
          <w:szCs w:val="24"/>
        </w:rPr>
      </w:pPr>
      <w:r w:rsidRPr="009C1A2B">
        <w:rPr>
          <w:rFonts w:asciiTheme="majorBidi" w:hAnsiTheme="majorBidi" w:cstheme="majorBidi"/>
          <w:b/>
          <w:bCs/>
          <w:sz w:val="24"/>
          <w:szCs w:val="24"/>
        </w:rPr>
        <w:t xml:space="preserve">Characteristics of </w:t>
      </w:r>
      <w:r w:rsidR="00507B8C">
        <w:rPr>
          <w:rFonts w:asciiTheme="majorBidi" w:hAnsiTheme="majorBidi" w:cstheme="majorBidi"/>
          <w:b/>
          <w:bCs/>
          <w:sz w:val="24"/>
          <w:szCs w:val="24"/>
        </w:rPr>
        <w:t>S</w:t>
      </w:r>
      <w:r w:rsidRPr="009C1A2B">
        <w:rPr>
          <w:rFonts w:asciiTheme="majorBidi" w:hAnsiTheme="majorBidi" w:cstheme="majorBidi"/>
          <w:b/>
          <w:bCs/>
          <w:sz w:val="24"/>
          <w:szCs w:val="24"/>
        </w:rPr>
        <w:t>ubjects</w:t>
      </w:r>
      <w:r w:rsidR="00507B8C">
        <w:rPr>
          <w:rFonts w:asciiTheme="majorBidi" w:hAnsiTheme="majorBidi" w:cstheme="majorBidi"/>
          <w:b/>
          <w:bCs/>
          <w:sz w:val="24"/>
          <w:szCs w:val="24"/>
        </w:rPr>
        <w:t>.</w:t>
      </w:r>
    </w:p>
    <w:p w:rsidR="00FD5502" w:rsidRPr="00060DF4" w:rsidRDefault="00FD5502" w:rsidP="00E927A4">
      <w:pPr>
        <w:widowControl w:val="0"/>
        <w:spacing w:after="0" w:line="480" w:lineRule="auto"/>
        <w:jc w:val="both"/>
        <w:rPr>
          <w:rFonts w:asciiTheme="majorBidi" w:hAnsiTheme="majorBidi" w:cstheme="majorBidi"/>
        </w:rPr>
      </w:pPr>
      <w:bookmarkStart w:id="0" w:name="_GoBack"/>
      <w:r w:rsidRPr="00736014">
        <w:rPr>
          <w:rFonts w:asciiTheme="majorBidi" w:hAnsiTheme="majorBidi" w:cstheme="majorBidi"/>
        </w:rPr>
        <w:t>In</w:t>
      </w:r>
      <w:r>
        <w:rPr>
          <w:rFonts w:asciiTheme="majorBidi" w:hAnsiTheme="majorBidi" w:cstheme="majorBidi"/>
        </w:rPr>
        <w:t xml:space="preserve"> this study the neutrophils obtained from </w:t>
      </w:r>
      <w:r w:rsidRPr="00E53E0D">
        <w:rPr>
          <w:rFonts w:asciiTheme="majorBidi" w:hAnsiTheme="majorBidi" w:cstheme="majorBidi"/>
        </w:rPr>
        <w:t xml:space="preserve">healthy </w:t>
      </w:r>
      <w:r>
        <w:rPr>
          <w:rFonts w:asciiTheme="majorBidi" w:hAnsiTheme="majorBidi" w:cstheme="majorBidi"/>
        </w:rPr>
        <w:t xml:space="preserve">volunteers </w:t>
      </w:r>
      <w:r w:rsidR="004D6E53">
        <w:rPr>
          <w:rFonts w:asciiTheme="majorBidi" w:hAnsiTheme="majorBidi" w:cstheme="majorBidi"/>
        </w:rPr>
        <w:t>(</w:t>
      </w:r>
      <w:r w:rsidR="004D6E53" w:rsidRPr="00E53E0D">
        <w:rPr>
          <w:rFonts w:asciiTheme="majorBidi" w:hAnsiTheme="majorBidi" w:cstheme="majorBidi"/>
        </w:rPr>
        <w:t>aged 25 to 42 years</w:t>
      </w:r>
      <w:r w:rsidR="004D6E53">
        <w:rPr>
          <w:rFonts w:asciiTheme="majorBidi" w:hAnsiTheme="majorBidi" w:cstheme="majorBidi"/>
        </w:rPr>
        <w:t xml:space="preserve">) </w:t>
      </w:r>
      <w:r>
        <w:rPr>
          <w:rFonts w:asciiTheme="majorBidi" w:hAnsiTheme="majorBidi" w:cstheme="majorBidi"/>
        </w:rPr>
        <w:t xml:space="preserve">who </w:t>
      </w:r>
      <w:r w:rsidRPr="00CD0970">
        <w:rPr>
          <w:rFonts w:asciiTheme="majorBidi" w:hAnsiTheme="majorBidi" w:cstheme="majorBidi"/>
        </w:rPr>
        <w:t xml:space="preserve">had no </w:t>
      </w:r>
      <w:r>
        <w:rPr>
          <w:rFonts w:asciiTheme="majorBidi" w:hAnsiTheme="majorBidi" w:cstheme="majorBidi"/>
        </w:rPr>
        <w:t>current</w:t>
      </w:r>
      <w:r w:rsidRPr="00CD0970">
        <w:rPr>
          <w:rFonts w:asciiTheme="majorBidi" w:hAnsiTheme="majorBidi" w:cstheme="majorBidi"/>
        </w:rPr>
        <w:t xml:space="preserve"> health problems</w:t>
      </w:r>
      <w:r>
        <w:rPr>
          <w:rFonts w:asciiTheme="majorBidi" w:hAnsiTheme="majorBidi" w:cstheme="majorBidi"/>
        </w:rPr>
        <w:t xml:space="preserve"> </w:t>
      </w:r>
      <w:r w:rsidRPr="00CD0970">
        <w:rPr>
          <w:rFonts w:asciiTheme="majorBidi" w:hAnsiTheme="majorBidi" w:cstheme="majorBidi"/>
        </w:rPr>
        <w:t xml:space="preserve">and taken no </w:t>
      </w:r>
      <w:r>
        <w:rPr>
          <w:rFonts w:asciiTheme="majorBidi" w:hAnsiTheme="majorBidi" w:cstheme="majorBidi"/>
        </w:rPr>
        <w:t xml:space="preserve">current </w:t>
      </w:r>
      <w:r w:rsidRPr="00CD0970">
        <w:rPr>
          <w:rFonts w:asciiTheme="majorBidi" w:hAnsiTheme="majorBidi" w:cstheme="majorBidi"/>
        </w:rPr>
        <w:t>medication.</w:t>
      </w:r>
      <w:r>
        <w:rPr>
          <w:rFonts w:asciiTheme="majorBidi" w:hAnsiTheme="majorBidi" w:cstheme="majorBidi"/>
        </w:rPr>
        <w:t xml:space="preserve"> </w:t>
      </w:r>
      <w:r w:rsidRPr="00736014">
        <w:rPr>
          <w:rFonts w:asciiTheme="majorBidi" w:hAnsiTheme="majorBidi" w:cstheme="majorBidi"/>
        </w:rPr>
        <w:t>The demographic characteristics of the subjects</w:t>
      </w:r>
      <w:r>
        <w:rPr>
          <w:rFonts w:asciiTheme="majorBidi" w:hAnsiTheme="majorBidi" w:cstheme="majorBidi"/>
        </w:rPr>
        <w:t xml:space="preserve">, along with </w:t>
      </w:r>
      <w:r w:rsidRPr="00736014">
        <w:rPr>
          <w:rFonts w:asciiTheme="majorBidi" w:hAnsiTheme="majorBidi" w:cstheme="majorBidi"/>
        </w:rPr>
        <w:t>the analysis that was performed for each subject was presented</w:t>
      </w:r>
      <w:r>
        <w:rPr>
          <w:rFonts w:asciiTheme="majorBidi" w:hAnsiTheme="majorBidi" w:cstheme="majorBidi"/>
        </w:rPr>
        <w:t xml:space="preserve"> in Table 1.</w:t>
      </w:r>
      <w:r w:rsidR="004348B3">
        <w:rPr>
          <w:rFonts w:asciiTheme="majorBidi" w:hAnsiTheme="majorBidi" w:cstheme="majorBidi"/>
        </w:rPr>
        <w:t xml:space="preserve"> The </w:t>
      </w:r>
      <w:r w:rsidR="004348B3" w:rsidRPr="009A7348">
        <w:rPr>
          <w:rFonts w:asciiTheme="majorBidi" w:hAnsiTheme="majorBidi" w:cstheme="majorBidi"/>
        </w:rPr>
        <w:t>mean age for women and men were 29</w:t>
      </w:r>
      <w:r w:rsidR="00C86433">
        <w:rPr>
          <w:rFonts w:asciiTheme="majorBidi" w:hAnsiTheme="majorBidi" w:cstheme="majorBidi"/>
        </w:rPr>
        <w:t xml:space="preserve"> </w:t>
      </w:r>
      <w:r w:rsidR="00C86433" w:rsidRPr="00C86433">
        <w:rPr>
          <w:rFonts w:asciiTheme="majorBidi" w:hAnsiTheme="majorBidi" w:cstheme="majorBidi"/>
        </w:rPr>
        <w:t>±</w:t>
      </w:r>
      <w:r w:rsidR="004348B3" w:rsidRPr="009A7348">
        <w:rPr>
          <w:rFonts w:asciiTheme="majorBidi" w:hAnsiTheme="majorBidi" w:cstheme="majorBidi"/>
        </w:rPr>
        <w:t xml:space="preserve"> </w:t>
      </w:r>
      <w:r w:rsidR="00C86433">
        <w:rPr>
          <w:rFonts w:asciiTheme="majorBidi" w:hAnsiTheme="majorBidi" w:cstheme="majorBidi"/>
        </w:rPr>
        <w:t xml:space="preserve">1.11 </w:t>
      </w:r>
      <w:r w:rsidR="00E927A4">
        <w:rPr>
          <w:rFonts w:asciiTheme="majorBidi" w:hAnsiTheme="majorBidi" w:cstheme="majorBidi"/>
        </w:rPr>
        <w:t xml:space="preserve">and </w:t>
      </w:r>
      <w:r w:rsidR="004348B3" w:rsidRPr="009A7348">
        <w:rPr>
          <w:rFonts w:asciiTheme="majorBidi" w:hAnsiTheme="majorBidi" w:cstheme="majorBidi"/>
        </w:rPr>
        <w:t>31</w:t>
      </w:r>
      <w:r w:rsidR="00C86433" w:rsidRPr="00C86433">
        <w:rPr>
          <w:rFonts w:asciiTheme="majorBidi" w:hAnsiTheme="majorBidi" w:cstheme="majorBidi"/>
        </w:rPr>
        <w:t>± 1.35</w:t>
      </w:r>
      <w:r w:rsidR="00E927A4">
        <w:rPr>
          <w:rFonts w:asciiTheme="majorBidi" w:hAnsiTheme="majorBidi" w:cstheme="majorBidi"/>
        </w:rPr>
        <w:t xml:space="preserve"> </w:t>
      </w:r>
      <w:r w:rsidR="00E927A4" w:rsidRPr="009A7348">
        <w:rPr>
          <w:rFonts w:asciiTheme="majorBidi" w:hAnsiTheme="majorBidi" w:cstheme="majorBidi"/>
        </w:rPr>
        <w:t>years</w:t>
      </w:r>
      <w:r w:rsidR="004348B3" w:rsidRPr="009A7348">
        <w:rPr>
          <w:rFonts w:asciiTheme="majorBidi" w:hAnsiTheme="majorBidi" w:cstheme="majorBidi"/>
        </w:rPr>
        <w:t>, respectively</w:t>
      </w:r>
      <w:r w:rsidR="009A7348">
        <w:rPr>
          <w:rFonts w:asciiTheme="majorBidi" w:hAnsiTheme="majorBidi" w:cstheme="majorBidi"/>
        </w:rPr>
        <w:t>.</w:t>
      </w:r>
      <w:r w:rsidR="004348B3" w:rsidRPr="009A7348">
        <w:rPr>
          <w:rFonts w:asciiTheme="majorBidi" w:hAnsiTheme="majorBidi" w:cstheme="majorBidi"/>
        </w:rPr>
        <w:t xml:space="preserve"> </w:t>
      </w:r>
      <w:r w:rsidRPr="009A7348">
        <w:rPr>
          <w:rFonts w:asciiTheme="majorBidi" w:hAnsiTheme="majorBidi" w:cstheme="majorBidi"/>
        </w:rPr>
        <w:t>Note: because</w:t>
      </w:r>
      <w:r w:rsidRPr="00060DF4">
        <w:rPr>
          <w:rFonts w:asciiTheme="majorBidi" w:hAnsiTheme="majorBidi" w:cstheme="majorBidi"/>
        </w:rPr>
        <w:t xml:space="preserve"> of the reduction of neutrophil number during the time, we could not perform respiratory burst and CD11b expression analyses for all 32 samples whose viability was evaluated.</w:t>
      </w:r>
    </w:p>
    <w:bookmarkEnd w:id="0"/>
    <w:p w:rsidR="00FD5502" w:rsidRDefault="00FD5502" w:rsidP="00824AD0">
      <w:pPr>
        <w:spacing w:after="0" w:line="480" w:lineRule="auto"/>
        <w:jc w:val="both"/>
        <w:rPr>
          <w:rFonts w:asciiTheme="majorBidi" w:hAnsiTheme="majorBidi" w:cstheme="majorBidi"/>
          <w:b/>
          <w:bCs/>
        </w:rPr>
      </w:pPr>
    </w:p>
    <w:p w:rsidR="00824AD0" w:rsidRPr="00B47F8F" w:rsidRDefault="00824AD0" w:rsidP="00824AD0">
      <w:pPr>
        <w:spacing w:after="0" w:line="480" w:lineRule="auto"/>
        <w:jc w:val="both"/>
        <w:rPr>
          <w:rFonts w:asciiTheme="majorBidi" w:hAnsiTheme="majorBidi" w:cstheme="majorBidi"/>
          <w:sz w:val="20"/>
          <w:szCs w:val="20"/>
        </w:rPr>
      </w:pPr>
      <w:r w:rsidRPr="00B47F8F">
        <w:rPr>
          <w:rFonts w:asciiTheme="majorBidi" w:hAnsiTheme="majorBidi" w:cstheme="majorBidi"/>
          <w:b/>
          <w:bCs/>
        </w:rPr>
        <w:t xml:space="preserve">Table </w:t>
      </w:r>
      <w:r w:rsidR="008F65DA">
        <w:rPr>
          <w:rFonts w:asciiTheme="majorBidi" w:hAnsiTheme="majorBidi" w:cstheme="majorBidi"/>
          <w:b/>
          <w:bCs/>
        </w:rPr>
        <w:t>S</w:t>
      </w:r>
      <w:r w:rsidRPr="00B47F8F">
        <w:rPr>
          <w:rFonts w:asciiTheme="majorBidi" w:hAnsiTheme="majorBidi" w:cstheme="majorBidi"/>
          <w:b/>
          <w:bCs/>
        </w:rPr>
        <w:fldChar w:fldCharType="begin"/>
      </w:r>
      <w:r w:rsidRPr="00B47F8F">
        <w:rPr>
          <w:rFonts w:asciiTheme="majorBidi" w:hAnsiTheme="majorBidi" w:cstheme="majorBidi"/>
          <w:b/>
          <w:bCs/>
        </w:rPr>
        <w:instrText xml:space="preserve"> SEQ Table \* ARABIC </w:instrText>
      </w:r>
      <w:r w:rsidRPr="00B47F8F">
        <w:rPr>
          <w:rFonts w:asciiTheme="majorBidi" w:hAnsiTheme="majorBidi" w:cstheme="majorBidi"/>
          <w:b/>
          <w:bCs/>
        </w:rPr>
        <w:fldChar w:fldCharType="separate"/>
      </w:r>
      <w:r w:rsidRPr="00B47F8F">
        <w:rPr>
          <w:rFonts w:asciiTheme="majorBidi" w:hAnsiTheme="majorBidi" w:cstheme="majorBidi"/>
          <w:b/>
          <w:bCs/>
        </w:rPr>
        <w:t>1</w:t>
      </w:r>
      <w:r w:rsidRPr="00B47F8F">
        <w:rPr>
          <w:rFonts w:asciiTheme="majorBidi" w:hAnsiTheme="majorBidi" w:cstheme="majorBidi"/>
          <w:b/>
          <w:bCs/>
        </w:rPr>
        <w:fldChar w:fldCharType="end"/>
      </w:r>
      <w:r w:rsidRPr="00B47F8F">
        <w:rPr>
          <w:rFonts w:asciiTheme="majorBidi" w:hAnsiTheme="majorBidi" w:cstheme="majorBidi"/>
          <w:b/>
          <w:bCs/>
        </w:rPr>
        <w:t>.</w:t>
      </w:r>
      <w:r w:rsidRPr="00B47F8F">
        <w:rPr>
          <w:rFonts w:ascii="AdvTTb8864ccf.B" w:hAnsi="AdvTTb8864ccf.B" w:cs="AdvTTb8864ccf.B"/>
          <w:b/>
          <w:bCs/>
          <w:color w:val="000000"/>
          <w:sz w:val="26"/>
          <w:szCs w:val="26"/>
        </w:rPr>
        <w:t xml:space="preserve"> </w:t>
      </w:r>
      <w:r w:rsidRPr="00B47F8F">
        <w:rPr>
          <w:rFonts w:asciiTheme="majorBidi" w:hAnsiTheme="majorBidi" w:cstheme="majorBidi"/>
          <w:b/>
          <w:bCs/>
          <w:sz w:val="20"/>
          <w:szCs w:val="20"/>
        </w:rPr>
        <w:t xml:space="preserve">The demographic characteristics of the subjects. </w:t>
      </w:r>
      <w:r w:rsidRPr="00B47F8F">
        <w:rPr>
          <w:rFonts w:asciiTheme="majorBidi" w:hAnsiTheme="majorBidi" w:cstheme="majorBidi"/>
          <w:sz w:val="20"/>
          <w:szCs w:val="20"/>
        </w:rPr>
        <w:t>All subjects were Iranian-Persian. The respiratory burst and CD11b analyses could not be done for all samples whose viability was evaluated. “Yes” means that the analysis was performed and “No” means was not performed for the subject. F: female; and M: male.</w:t>
      </w:r>
    </w:p>
    <w:tbl>
      <w:tblPr>
        <w:tblStyle w:val="ListTable6Colorful"/>
        <w:tblW w:w="0" w:type="auto"/>
        <w:jc w:val="center"/>
        <w:tblLook w:val="04A0" w:firstRow="1" w:lastRow="0" w:firstColumn="1" w:lastColumn="0" w:noHBand="0" w:noVBand="1"/>
      </w:tblPr>
      <w:tblGrid>
        <w:gridCol w:w="1465"/>
        <w:gridCol w:w="1511"/>
        <w:gridCol w:w="1134"/>
        <w:gridCol w:w="1488"/>
        <w:gridCol w:w="1300"/>
        <w:gridCol w:w="1386"/>
      </w:tblGrid>
      <w:tr w:rsidR="00007B4B" w:rsidRPr="004E1752" w:rsidTr="00440DB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color w:val="auto"/>
              </w:rPr>
              <w:t>Sample Number</w:t>
            </w:r>
          </w:p>
        </w:tc>
        <w:tc>
          <w:tcPr>
            <w:tcW w:w="1511" w:type="dxa"/>
            <w:vAlign w:val="center"/>
          </w:tcPr>
          <w:p w:rsidR="00007B4B" w:rsidRPr="001A1B90" w:rsidRDefault="00007B4B" w:rsidP="00440DB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auto"/>
              </w:rPr>
            </w:pPr>
            <w:r w:rsidRPr="001A1B90">
              <w:rPr>
                <w:rFonts w:asciiTheme="majorBidi" w:hAnsiTheme="majorBidi" w:cstheme="majorBidi"/>
                <w:color w:val="auto"/>
              </w:rPr>
              <w:t>Gender</w:t>
            </w:r>
          </w:p>
        </w:tc>
        <w:tc>
          <w:tcPr>
            <w:tcW w:w="1134" w:type="dxa"/>
            <w:vAlign w:val="center"/>
          </w:tcPr>
          <w:p w:rsidR="00007B4B" w:rsidRPr="001A1B90" w:rsidRDefault="00007B4B" w:rsidP="00440DB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auto"/>
              </w:rPr>
            </w:pPr>
            <w:r w:rsidRPr="001A1B90">
              <w:rPr>
                <w:rFonts w:asciiTheme="majorBidi" w:hAnsiTheme="majorBidi" w:cstheme="majorBidi"/>
                <w:color w:val="auto"/>
              </w:rPr>
              <w:t>Age</w:t>
            </w:r>
          </w:p>
        </w:tc>
        <w:tc>
          <w:tcPr>
            <w:tcW w:w="1488" w:type="dxa"/>
            <w:vAlign w:val="center"/>
          </w:tcPr>
          <w:p w:rsidR="00007B4B" w:rsidRPr="001A1B90" w:rsidRDefault="00007B4B" w:rsidP="00440DB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Viability</w:t>
            </w:r>
          </w:p>
          <w:p w:rsidR="00007B4B" w:rsidRPr="001A1B90" w:rsidRDefault="00007B4B" w:rsidP="00440DB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Assessment</w:t>
            </w:r>
          </w:p>
        </w:tc>
        <w:tc>
          <w:tcPr>
            <w:tcW w:w="1300" w:type="dxa"/>
            <w:vAlign w:val="center"/>
          </w:tcPr>
          <w:p w:rsidR="00007B4B" w:rsidRPr="001A1B90" w:rsidRDefault="00007B4B" w:rsidP="00440DB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Oxidative burst</w:t>
            </w:r>
          </w:p>
          <w:p w:rsidR="00007B4B" w:rsidRPr="001A1B90" w:rsidRDefault="00007B4B" w:rsidP="00440DB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Analysis</w:t>
            </w:r>
          </w:p>
        </w:tc>
        <w:tc>
          <w:tcPr>
            <w:tcW w:w="1386" w:type="dxa"/>
            <w:vAlign w:val="center"/>
          </w:tcPr>
          <w:p w:rsidR="00007B4B" w:rsidRPr="001A1B90" w:rsidRDefault="00007B4B" w:rsidP="00440DB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CD11b expression Analysis</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01</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M</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29</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02</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28</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36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03</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M</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36</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04</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M</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25</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No</w:t>
            </w:r>
          </w:p>
        </w:tc>
        <w:tc>
          <w:tcPr>
            <w:tcW w:w="1386"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No</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05</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M</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37</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No</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06</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25</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07</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M</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30</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08</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M</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36</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09</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29</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10</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30</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11</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M</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34</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12</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42</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13</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M</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32</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No</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14</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32</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36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15</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29</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No</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16</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M</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42</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No</w:t>
            </w:r>
          </w:p>
        </w:tc>
        <w:tc>
          <w:tcPr>
            <w:tcW w:w="1386"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No</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17</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M</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31</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c>
          <w:tcPr>
            <w:tcW w:w="1386"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No</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18</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29</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86"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No</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19</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31</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lastRenderedPageBreak/>
              <w:t>Sample 20</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M</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40</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36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21</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26</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No</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22</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rPr>
              <w:t>26</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36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23</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26</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86"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No</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24</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M</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35</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86"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No</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25</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41</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No</w:t>
            </w:r>
          </w:p>
        </w:tc>
        <w:tc>
          <w:tcPr>
            <w:tcW w:w="1386"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No</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26</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M</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38</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36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27</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M</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26</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No</w:t>
            </w:r>
          </w:p>
        </w:tc>
      </w:tr>
      <w:tr w:rsidR="00007B4B" w:rsidRPr="004E1752" w:rsidTr="00440DB0">
        <w:trPr>
          <w:trHeight w:val="6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28</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27</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No</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29</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28</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30</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27</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pStyle w:val="ListParagraph"/>
              <w:spacing w:line="276" w:lineRule="auto"/>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No</w:t>
            </w:r>
          </w:p>
        </w:tc>
        <w:tc>
          <w:tcPr>
            <w:tcW w:w="1386" w:type="dxa"/>
            <w:vAlign w:val="center"/>
          </w:tcPr>
          <w:p w:rsidR="00007B4B" w:rsidRPr="001A1B90" w:rsidRDefault="00007B4B" w:rsidP="00440DB0">
            <w:pPr>
              <w:pStyle w:val="ListParagraph"/>
              <w:spacing w:line="276" w:lineRule="auto"/>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No</w:t>
            </w:r>
          </w:p>
        </w:tc>
      </w:tr>
      <w:tr w:rsidR="00007B4B" w:rsidRPr="004E1752" w:rsidTr="00440D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31</w:t>
            </w:r>
          </w:p>
        </w:tc>
        <w:tc>
          <w:tcPr>
            <w:tcW w:w="1511"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27</w:t>
            </w:r>
          </w:p>
        </w:tc>
        <w:tc>
          <w:tcPr>
            <w:tcW w:w="1488"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36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Yes</w:t>
            </w:r>
          </w:p>
        </w:tc>
      </w:tr>
      <w:tr w:rsidR="00007B4B" w:rsidRPr="004E1752" w:rsidTr="00440DB0">
        <w:trPr>
          <w:jc w:val="center"/>
        </w:trPr>
        <w:tc>
          <w:tcPr>
            <w:cnfStyle w:val="001000000000" w:firstRow="0" w:lastRow="0" w:firstColumn="1" w:lastColumn="0" w:oddVBand="0" w:evenVBand="0" w:oddHBand="0" w:evenHBand="0" w:firstRowFirstColumn="0" w:firstRowLastColumn="0" w:lastRowFirstColumn="0" w:lastRowLastColumn="0"/>
            <w:tcW w:w="1465" w:type="dxa"/>
            <w:vAlign w:val="center"/>
          </w:tcPr>
          <w:p w:rsidR="00007B4B" w:rsidRPr="001A1B90" w:rsidRDefault="00007B4B" w:rsidP="00440DB0">
            <w:pPr>
              <w:spacing w:line="276" w:lineRule="auto"/>
              <w:jc w:val="center"/>
              <w:rPr>
                <w:rFonts w:asciiTheme="majorBidi" w:hAnsiTheme="majorBidi" w:cstheme="majorBidi"/>
                <w:b w:val="0"/>
                <w:bCs w:val="0"/>
                <w:color w:val="auto"/>
              </w:rPr>
            </w:pPr>
            <w:r w:rsidRPr="001A1B90">
              <w:rPr>
                <w:rFonts w:asciiTheme="majorBidi" w:hAnsiTheme="majorBidi" w:cstheme="majorBidi"/>
                <w:b w:val="0"/>
                <w:bCs w:val="0"/>
                <w:color w:val="auto"/>
              </w:rPr>
              <w:t>Sample 32</w:t>
            </w:r>
          </w:p>
        </w:tc>
        <w:tc>
          <w:tcPr>
            <w:tcW w:w="1511"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F</w:t>
            </w:r>
          </w:p>
        </w:tc>
        <w:tc>
          <w:tcPr>
            <w:tcW w:w="1134"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28</w:t>
            </w:r>
          </w:p>
        </w:tc>
        <w:tc>
          <w:tcPr>
            <w:tcW w:w="1488"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00" w:type="dxa"/>
            <w:vAlign w:val="center"/>
          </w:tcPr>
          <w:p w:rsidR="00007B4B" w:rsidRPr="001A1B90" w:rsidRDefault="00007B4B" w:rsidP="00440DB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1A1B90">
              <w:rPr>
                <w:rFonts w:asciiTheme="majorBidi" w:hAnsiTheme="majorBidi" w:cstheme="majorBidi"/>
                <w:color w:val="auto"/>
              </w:rPr>
              <w:t>Yes</w:t>
            </w:r>
          </w:p>
        </w:tc>
        <w:tc>
          <w:tcPr>
            <w:tcW w:w="1386" w:type="dxa"/>
            <w:vAlign w:val="center"/>
          </w:tcPr>
          <w:p w:rsidR="00007B4B" w:rsidRPr="001A1B90" w:rsidRDefault="00007B4B" w:rsidP="00440DB0">
            <w:pPr>
              <w:pStyle w:val="ListParagraph"/>
              <w:spacing w:line="276" w:lineRule="auto"/>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rPr>
            </w:pPr>
            <w:r w:rsidRPr="001A1B90">
              <w:rPr>
                <w:rFonts w:asciiTheme="majorBidi" w:hAnsiTheme="majorBidi" w:cstheme="majorBidi"/>
                <w:color w:val="auto"/>
              </w:rPr>
              <w:t>No</w:t>
            </w:r>
          </w:p>
        </w:tc>
      </w:tr>
    </w:tbl>
    <w:p w:rsidR="00824AD0" w:rsidRDefault="00824AD0" w:rsidP="003E05FD"/>
    <w:sectPr w:rsidR="00824AD0" w:rsidSect="003E05F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0EE1" w:rsidRDefault="00270EE1" w:rsidP="00824AD0">
      <w:pPr>
        <w:spacing w:after="0" w:line="240" w:lineRule="auto"/>
      </w:pPr>
      <w:r>
        <w:separator/>
      </w:r>
    </w:p>
  </w:endnote>
  <w:endnote w:type="continuationSeparator" w:id="0">
    <w:p w:rsidR="00270EE1" w:rsidRDefault="00270EE1" w:rsidP="00824A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vTTb8864ccf.B">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20FC" w:rsidRDefault="002C20F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7015558"/>
      <w:docPartObj>
        <w:docPartGallery w:val="Page Numbers (Bottom of Page)"/>
        <w:docPartUnique/>
      </w:docPartObj>
    </w:sdtPr>
    <w:sdtEndPr>
      <w:rPr>
        <w:noProof/>
      </w:rPr>
    </w:sdtEndPr>
    <w:sdtContent>
      <w:p w:rsidR="002C20FC" w:rsidRDefault="002C20FC">
        <w:pPr>
          <w:pStyle w:val="Footer"/>
          <w:jc w:val="center"/>
        </w:pPr>
        <w:r w:rsidRPr="00926E52">
          <w:rPr>
            <w:rFonts w:asciiTheme="majorBidi" w:hAnsiTheme="majorBidi" w:cstheme="majorBidi"/>
            <w:b/>
            <w:bCs/>
            <w:color w:val="000000" w:themeColor="text1"/>
            <w:sz w:val="24"/>
            <w:szCs w:val="24"/>
          </w:rPr>
          <w:fldChar w:fldCharType="begin"/>
        </w:r>
        <w:r w:rsidRPr="00926E52">
          <w:rPr>
            <w:rFonts w:asciiTheme="majorBidi" w:hAnsiTheme="majorBidi" w:cstheme="majorBidi"/>
            <w:b/>
            <w:bCs/>
            <w:color w:val="000000" w:themeColor="text1"/>
            <w:sz w:val="24"/>
            <w:szCs w:val="24"/>
          </w:rPr>
          <w:instrText xml:space="preserve"> PAGE   \* MERGEFORMAT </w:instrText>
        </w:r>
        <w:r w:rsidRPr="00926E52">
          <w:rPr>
            <w:rFonts w:asciiTheme="majorBidi" w:hAnsiTheme="majorBidi" w:cstheme="majorBidi"/>
            <w:b/>
            <w:bCs/>
            <w:color w:val="000000" w:themeColor="text1"/>
            <w:sz w:val="24"/>
            <w:szCs w:val="24"/>
          </w:rPr>
          <w:fldChar w:fldCharType="separate"/>
        </w:r>
        <w:r w:rsidR="00060DF4">
          <w:rPr>
            <w:rFonts w:asciiTheme="majorBidi" w:hAnsiTheme="majorBidi" w:cstheme="majorBidi"/>
            <w:b/>
            <w:bCs/>
            <w:noProof/>
            <w:color w:val="000000" w:themeColor="text1"/>
            <w:sz w:val="24"/>
            <w:szCs w:val="24"/>
          </w:rPr>
          <w:t>2</w:t>
        </w:r>
        <w:r w:rsidRPr="00926E52">
          <w:rPr>
            <w:rFonts w:asciiTheme="majorBidi" w:hAnsiTheme="majorBidi" w:cstheme="majorBidi"/>
            <w:b/>
            <w:bCs/>
            <w:noProof/>
            <w:color w:val="000000" w:themeColor="text1"/>
            <w:sz w:val="24"/>
            <w:szCs w:val="24"/>
          </w:rPr>
          <w:fldChar w:fldCharType="end"/>
        </w:r>
      </w:p>
    </w:sdtContent>
  </w:sdt>
  <w:p w:rsidR="002C20FC" w:rsidRDefault="002C20F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20FC" w:rsidRDefault="002C20F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0EE1" w:rsidRDefault="00270EE1" w:rsidP="00824AD0">
      <w:pPr>
        <w:spacing w:after="0" w:line="240" w:lineRule="auto"/>
      </w:pPr>
      <w:r>
        <w:separator/>
      </w:r>
    </w:p>
  </w:footnote>
  <w:footnote w:type="continuationSeparator" w:id="0">
    <w:p w:rsidR="00270EE1" w:rsidRDefault="00270EE1" w:rsidP="00824A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20FC" w:rsidRDefault="002C20F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4AD0" w:rsidRDefault="00824AD0">
    <w:pPr>
      <w:pStyle w:val="Header"/>
    </w:pPr>
  </w:p>
  <w:p w:rsidR="00824AD0" w:rsidRDefault="00824AD0">
    <w:pPr>
      <w:pStyle w:val="Header"/>
    </w:pPr>
  </w:p>
  <w:p w:rsidR="00824AD0" w:rsidRDefault="00824AD0">
    <w:pPr>
      <w:pStyle w:val="Header"/>
    </w:pPr>
  </w:p>
  <w:p w:rsidR="00824AD0" w:rsidRDefault="00824AD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20FC" w:rsidRDefault="002C20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618"/>
    <w:rsid w:val="00007B4B"/>
    <w:rsid w:val="00060DF4"/>
    <w:rsid w:val="001F3711"/>
    <w:rsid w:val="0021146F"/>
    <w:rsid w:val="00242A13"/>
    <w:rsid w:val="00270EE1"/>
    <w:rsid w:val="002C20FC"/>
    <w:rsid w:val="003B1080"/>
    <w:rsid w:val="003E05FD"/>
    <w:rsid w:val="004348B3"/>
    <w:rsid w:val="004C039B"/>
    <w:rsid w:val="004D6E53"/>
    <w:rsid w:val="00507B8C"/>
    <w:rsid w:val="005B601B"/>
    <w:rsid w:val="006C60B7"/>
    <w:rsid w:val="00767DA4"/>
    <w:rsid w:val="00824AD0"/>
    <w:rsid w:val="008B25B9"/>
    <w:rsid w:val="008F387E"/>
    <w:rsid w:val="008F65DA"/>
    <w:rsid w:val="00926E52"/>
    <w:rsid w:val="009848D4"/>
    <w:rsid w:val="009A7348"/>
    <w:rsid w:val="009C1A2B"/>
    <w:rsid w:val="00C86433"/>
    <w:rsid w:val="00D25092"/>
    <w:rsid w:val="00E927A4"/>
    <w:rsid w:val="00F41618"/>
    <w:rsid w:val="00F6796F"/>
    <w:rsid w:val="00F81FD7"/>
    <w:rsid w:val="00FD55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E634DD-FAB1-4DB9-8560-FA528BB1D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7B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7B4B"/>
    <w:pPr>
      <w:ind w:left="720"/>
      <w:contextualSpacing/>
    </w:pPr>
  </w:style>
  <w:style w:type="table" w:styleId="ListTable6Colorful">
    <w:name w:val="List Table 6 Colorful"/>
    <w:basedOn w:val="TableNormal"/>
    <w:uiPriority w:val="51"/>
    <w:rsid w:val="00007B4B"/>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824A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4AD0"/>
  </w:style>
  <w:style w:type="paragraph" w:styleId="Footer">
    <w:name w:val="footer"/>
    <w:basedOn w:val="Normal"/>
    <w:link w:val="FooterChar"/>
    <w:uiPriority w:val="99"/>
    <w:unhideWhenUsed/>
    <w:rsid w:val="00824A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4AD0"/>
  </w:style>
  <w:style w:type="paragraph" w:styleId="Caption">
    <w:name w:val="caption"/>
    <w:basedOn w:val="Normal"/>
    <w:next w:val="Normal"/>
    <w:uiPriority w:val="35"/>
    <w:unhideWhenUsed/>
    <w:qFormat/>
    <w:rsid w:val="00824AD0"/>
    <w:pPr>
      <w:spacing w:after="200" w:line="240" w:lineRule="auto"/>
    </w:pPr>
    <w:rPr>
      <w:i/>
      <w:iCs/>
      <w:color w:val="44546A" w:themeColor="text2"/>
      <w:sz w:val="18"/>
      <w:szCs w:val="18"/>
    </w:rPr>
  </w:style>
  <w:style w:type="character" w:styleId="LineNumber">
    <w:name w:val="line number"/>
    <w:basedOn w:val="DefaultParagraphFont"/>
    <w:uiPriority w:val="99"/>
    <w:semiHidden/>
    <w:unhideWhenUsed/>
    <w:rsid w:val="002114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D29120-AFBF-421F-8F95-CDE333151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Pages>
  <Words>287</Words>
  <Characters>1639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Ashna</dc:creator>
  <cp:keywords/>
  <dc:description/>
  <cp:lastModifiedBy>Ashna</cp:lastModifiedBy>
  <cp:revision>24</cp:revision>
  <dcterms:created xsi:type="dcterms:W3CDTF">2019-09-11T04:16:00Z</dcterms:created>
  <dcterms:modified xsi:type="dcterms:W3CDTF">2019-10-02T06:11:00Z</dcterms:modified>
</cp:coreProperties>
</file>